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99" w:rsidRPr="00E87BF2" w:rsidRDefault="00E87BF2" w:rsidP="00E87BF2">
      <w:pPr>
        <w:widowControl w:val="0"/>
        <w:autoSpaceDE w:val="0"/>
        <w:autoSpaceDN w:val="0"/>
        <w:adjustRightInd w:val="0"/>
        <w:spacing w:after="360" w:line="320" w:lineRule="atLeast"/>
        <w:rPr>
          <w:rFonts w:ascii="Arial" w:hAnsi="Arial" w:cs="Arial"/>
          <w:sz w:val="18"/>
          <w:lang w:val="en-US"/>
        </w:rPr>
      </w:pPr>
      <w:bookmarkStart w:id="0" w:name="_GoBack"/>
      <w:r w:rsidRPr="00E87BF2">
        <w:rPr>
          <w:rFonts w:ascii="Arial" w:hAnsi="Arial" w:cs="Arial"/>
          <w:b/>
          <w:noProof/>
          <w:sz w:val="1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648970</wp:posOffset>
            </wp:positionV>
            <wp:extent cx="8996045" cy="6356350"/>
            <wp:effectExtent l="0" t="0" r="0" b="6350"/>
            <wp:wrapTight wrapText="bothSides">
              <wp:wrapPolygon edited="0">
                <wp:start x="0" y="0"/>
                <wp:lineTo x="0" y="21557"/>
                <wp:lineTo x="21544" y="21557"/>
                <wp:lineTo x="21544" y="0"/>
                <wp:lineTo x="0" y="0"/>
              </wp:wrapPolygon>
            </wp:wrapTight>
            <wp:docPr id="2" name="Picture 2" descr="Macintosh HD:Users:alunconstable:Desktop:Key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unconstable:Desktop:KeyS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045" cy="635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E87BF2">
        <w:rPr>
          <w:rFonts w:ascii="Arial" w:hAnsi="Arial" w:cs="Arial"/>
          <w:b/>
          <w:sz w:val="18"/>
          <w:lang w:val="en-US"/>
        </w:rPr>
        <w:t>Key Stage 1: High frequency words</w:t>
      </w:r>
      <w:r w:rsidRPr="00E87BF2">
        <w:rPr>
          <w:rFonts w:ascii="Arial" w:hAnsi="Arial" w:cs="Arial"/>
          <w:sz w:val="18"/>
          <w:lang w:val="en-US"/>
        </w:rPr>
        <w:t xml:space="preserve">. These </w:t>
      </w:r>
      <w:r>
        <w:rPr>
          <w:rFonts w:ascii="Arial" w:hAnsi="Arial" w:cs="Arial"/>
          <w:sz w:val="18"/>
          <w:lang w:val="en-US"/>
        </w:rPr>
        <w:t>spellings</w:t>
      </w:r>
      <w:r w:rsidRPr="00E87BF2">
        <w:rPr>
          <w:rFonts w:ascii="Arial" w:hAnsi="Arial" w:cs="Arial"/>
          <w:sz w:val="18"/>
          <w:lang w:val="en-US"/>
        </w:rPr>
        <w:t xml:space="preserve"> are a mixture of </w:t>
      </w:r>
      <w:hyperlink r:id="rId6" w:history="1">
        <w:r w:rsidRPr="00E87BF2">
          <w:rPr>
            <w:rFonts w:ascii="Arial" w:hAnsi="Arial" w:cs="Arial"/>
            <w:bCs/>
            <w:sz w:val="18"/>
            <w:lang w:val="en-US"/>
          </w:rPr>
          <w:t>decodable words</w:t>
        </w:r>
      </w:hyperlink>
      <w:r w:rsidRPr="00E87BF2">
        <w:rPr>
          <w:rFonts w:ascii="Arial" w:hAnsi="Arial" w:cs="Arial"/>
          <w:sz w:val="18"/>
          <w:lang w:val="en-US"/>
        </w:rPr>
        <w:t xml:space="preserve"> (words that can be sounded out) and </w:t>
      </w:r>
      <w:hyperlink r:id="rId7" w:history="1">
        <w:r w:rsidRPr="00E87BF2">
          <w:rPr>
            <w:rFonts w:ascii="Arial" w:hAnsi="Arial" w:cs="Arial"/>
            <w:bCs/>
            <w:sz w:val="18"/>
            <w:u w:val="single" w:color="EE8A2E"/>
            <w:lang w:val="en-US"/>
          </w:rPr>
          <w:t>tricky, exception words</w:t>
        </w:r>
      </w:hyperlink>
      <w:r w:rsidRPr="00E87BF2">
        <w:rPr>
          <w:rFonts w:ascii="Arial" w:hAnsi="Arial" w:cs="Arial"/>
          <w:sz w:val="18"/>
          <w:lang w:val="en-US"/>
        </w:rPr>
        <w:t xml:space="preserve"> (words in which the English spelling code works in an unusual or uncommon way</w:t>
      </w:r>
      <w:r w:rsidR="00FD04D2">
        <w:rPr>
          <w:rFonts w:ascii="Arial" w:hAnsi="Arial" w:cs="Arial"/>
          <w:sz w:val="18"/>
          <w:lang w:val="en-US"/>
        </w:rPr>
        <w:t>)</w:t>
      </w:r>
      <w:r w:rsidRPr="00E87BF2">
        <w:rPr>
          <w:rFonts w:ascii="Arial" w:hAnsi="Arial" w:cs="Arial"/>
          <w:sz w:val="18"/>
          <w:lang w:val="en-US"/>
        </w:rPr>
        <w:t xml:space="preserve">, which means the words have to be learned and </w:t>
      </w:r>
      <w:proofErr w:type="spellStart"/>
      <w:r w:rsidRPr="00E87BF2">
        <w:rPr>
          <w:rFonts w:ascii="Arial" w:hAnsi="Arial" w:cs="Arial"/>
          <w:sz w:val="18"/>
          <w:lang w:val="en-US"/>
        </w:rPr>
        <w:t>recognised</w:t>
      </w:r>
      <w:proofErr w:type="spellEnd"/>
      <w:r w:rsidRPr="00E87BF2">
        <w:rPr>
          <w:rFonts w:ascii="Arial" w:hAnsi="Arial" w:cs="Arial"/>
          <w:sz w:val="18"/>
          <w:lang w:val="en-US"/>
        </w:rPr>
        <w:t xml:space="preserve"> by sight. It is really important that children learn, not only how to read these words but also how to spell </w:t>
      </w:r>
      <w:r w:rsidR="00FD04D2">
        <w:rPr>
          <w:rFonts w:ascii="Arial" w:hAnsi="Arial" w:cs="Arial"/>
          <w:sz w:val="18"/>
          <w:lang w:val="en-US"/>
        </w:rPr>
        <w:t>them</w:t>
      </w:r>
      <w:r>
        <w:rPr>
          <w:rFonts w:ascii="Arial" w:hAnsi="Arial" w:cs="Arial"/>
          <w:sz w:val="18"/>
          <w:lang w:val="en-US"/>
        </w:rPr>
        <w:t>,</w:t>
      </w:r>
      <w:r>
        <w:rPr>
          <w:rFonts w:ascii="Arial" w:hAnsi="Arial" w:cs="Arial"/>
          <w:sz w:val="18"/>
          <w:lang w:val="en-US"/>
        </w:rPr>
        <w:softHyphen/>
      </w:r>
      <w:r w:rsidRPr="00E87BF2">
        <w:rPr>
          <w:rFonts w:ascii="Arial" w:hAnsi="Arial" w:cs="Arial"/>
          <w:sz w:val="18"/>
          <w:lang w:val="en-US"/>
        </w:rPr>
        <w:t xml:space="preserve"> as they will find they will need to use them a great deal in their writing. </w:t>
      </w:r>
    </w:p>
    <w:sectPr w:rsidR="00472D99" w:rsidRPr="00E87BF2" w:rsidSect="00E87BF2">
      <w:pgSz w:w="16834" w:h="11904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F2"/>
    <w:rsid w:val="009879D5"/>
    <w:rsid w:val="00E87BF2"/>
    <w:rsid w:val="00FD04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choolrun.com/what-are-exception-wor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schoolrun.com/what-is-decod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 Constable</dc:creator>
  <cp:lastModifiedBy>Jo Beer</cp:lastModifiedBy>
  <cp:revision>3</cp:revision>
  <cp:lastPrinted>2016-03-15T08:10:00Z</cp:lastPrinted>
  <dcterms:created xsi:type="dcterms:W3CDTF">2016-03-15T08:13:00Z</dcterms:created>
  <dcterms:modified xsi:type="dcterms:W3CDTF">2016-03-15T15:45:00Z</dcterms:modified>
</cp:coreProperties>
</file>